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E3D0" w14:textId="77777777" w:rsidR="0088634A" w:rsidRPr="00272017" w:rsidRDefault="0088634A" w:rsidP="00AF2C52">
      <w:pPr>
        <w:pStyle w:val="Title"/>
        <w:rPr>
          <w:rFonts w:ascii="Arial" w:hAnsi="Arial" w:cs="Arial"/>
        </w:rPr>
      </w:pPr>
    </w:p>
    <w:p w14:paraId="2C755AD6" w14:textId="77777777" w:rsidR="00AF2C52" w:rsidRPr="002D5B1F" w:rsidRDefault="00000000" w:rsidP="00AF2C52">
      <w:pPr>
        <w:pStyle w:val="Title"/>
        <w:bidi/>
        <w:rPr>
          <w:rFonts w:ascii="Arial" w:hAnsi="Arial" w:cs="Arial"/>
        </w:rPr>
      </w:pPr>
      <w:r w:rsidRPr="002D5B1F">
        <w:rPr>
          <w:rFonts w:ascii="Arial" w:hAnsi="Arial" w:cs="Arial"/>
          <w:rtl/>
          <w:lang w:val="ar"/>
        </w:rPr>
        <w:t>الدعم المالي</w:t>
      </w:r>
    </w:p>
    <w:p w14:paraId="2D2A8707" w14:textId="7FCA31B1" w:rsidR="00AF2C52" w:rsidRPr="002D5B1F" w:rsidRDefault="00000000" w:rsidP="00AF2C52">
      <w:pPr>
        <w:pStyle w:val="Intro"/>
        <w:bidi/>
        <w:rPr>
          <w:rFonts w:ascii="Arial" w:hAnsi="Arial" w:cs="Arial"/>
          <w:szCs w:val="28"/>
        </w:rPr>
      </w:pPr>
      <w:r w:rsidRPr="002D5B1F">
        <w:rPr>
          <w:rFonts w:ascii="Arial" w:hAnsi="Arial" w:cs="Arial"/>
          <w:szCs w:val="28"/>
          <w:rtl/>
          <w:lang w:val="ar"/>
        </w:rPr>
        <w:t xml:space="preserve">معلومات </w:t>
      </w:r>
      <w:r w:rsidR="00521047">
        <w:rPr>
          <w:rFonts w:ascii="Arial" w:hAnsi="Arial" w:cs="Arial" w:hint="cs"/>
          <w:szCs w:val="28"/>
          <w:rtl/>
          <w:lang w:val="ar"/>
        </w:rPr>
        <w:t>للأسر</w:t>
      </w:r>
    </w:p>
    <w:p w14:paraId="538AF5BA" w14:textId="77777777" w:rsidR="00AF2C52" w:rsidRPr="00194AF7" w:rsidRDefault="00000000" w:rsidP="00280876">
      <w:pPr>
        <w:bidi/>
        <w:jc w:val="both"/>
        <w:rPr>
          <w:rFonts w:ascii="Arial" w:hAnsi="Arial" w:cs="Arial"/>
          <w:b/>
          <w:bCs/>
          <w:sz w:val="24"/>
          <w:szCs w:val="24"/>
        </w:rPr>
      </w:pPr>
      <w:r w:rsidRPr="00194AF7">
        <w:rPr>
          <w:rFonts w:ascii="Arial" w:hAnsi="Arial" w:cs="Arial"/>
          <w:b/>
          <w:bCs/>
          <w:sz w:val="24"/>
          <w:szCs w:val="24"/>
          <w:rtl/>
          <w:lang w:val="ar"/>
        </w:rPr>
        <w:t>يجب أن يتمتع كل طفل في ولاية فيكتوريا بإمكانية الوصول إلى عالم من فرص التعلم خارج الفصل الدراسي. يساعد صندوق المعسكرات والرياضة والرحلات على ضمان عدم تفويت أي طالب فرصة الانضمام إلى زملائه في الفصل في أنشطة مهمة وتعليمية وممتعة. وهو ما يشكل جزءًا من جعل ولاية فيكتوريا ولاية تعليمية ومن التزام الحكومة بكسر الرابط بين خلفية الطالب ونتائجه.</w:t>
      </w:r>
    </w:p>
    <w:p w14:paraId="1501C6C7" w14:textId="3853C785" w:rsidR="00AF2C52" w:rsidRPr="008B6027" w:rsidRDefault="006C1125" w:rsidP="00AF2C52">
      <w:pPr>
        <w:pStyle w:val="Heading2"/>
        <w:bidi/>
        <w:rPr>
          <w:rFonts w:ascii="Arial" w:hAnsi="Arial" w:cs="Arial"/>
          <w:bCs w:val="0"/>
        </w:rPr>
      </w:pPr>
      <w:r w:rsidRPr="008B6027">
        <w:rPr>
          <w:rFonts w:ascii="Arial" w:hAnsi="Arial" w:cs="Arial"/>
          <w:bCs w:val="0"/>
          <w:noProof/>
        </w:rPr>
        <mc:AlternateContent>
          <mc:Choice Requires="wps">
            <w:drawing>
              <wp:anchor distT="45720" distB="45720" distL="114300" distR="114300" simplePos="0" relativeHeight="251660288" behindDoc="0" locked="0" layoutInCell="1" allowOverlap="1" wp14:anchorId="705CE541" wp14:editId="2E718B67">
                <wp:simplePos x="0" y="0"/>
                <wp:positionH relativeFrom="margin">
                  <wp:posOffset>-73660</wp:posOffset>
                </wp:positionH>
                <wp:positionV relativeFrom="paragraph">
                  <wp:posOffset>476250</wp:posOffset>
                </wp:positionV>
                <wp:extent cx="2990850" cy="37953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95395"/>
                        </a:xfrm>
                        <a:prstGeom prst="rect">
                          <a:avLst/>
                        </a:prstGeom>
                        <a:solidFill>
                          <a:srgbClr val="FFFFFF"/>
                        </a:solidFill>
                        <a:ln w="9525">
                          <a:solidFill>
                            <a:srgbClr val="000000"/>
                          </a:solidFill>
                          <a:miter lim="800000"/>
                          <a:headEnd/>
                          <a:tailEnd/>
                        </a:ln>
                      </wps:spPr>
                      <wps:txbx>
                        <w:txbxContent>
                          <w:p w14:paraId="513F3011" w14:textId="77777777" w:rsidR="00D1196B" w:rsidRPr="00BD39A9" w:rsidRDefault="00000000" w:rsidP="0088634A">
                            <w:pPr>
                              <w:bidi/>
                              <w:ind w:left="142"/>
                              <w:rPr>
                                <w:rFonts w:ascii="Arial" w:eastAsiaTheme="majorEastAsia" w:hAnsi="Arial" w:cs="Arial"/>
                                <w:b/>
                                <w:color w:val="002060"/>
                                <w:sz w:val="28"/>
                                <w:szCs w:val="28"/>
                                <w14:textOutline w14:w="9525" w14:cap="rnd" w14:cmpd="sng" w14:algn="ctr">
                                  <w14:solidFill>
                                    <w14:schemeClr w14:val="accent1"/>
                                  </w14:solidFill>
                                  <w14:prstDash w14:val="solid"/>
                                  <w14:bevel/>
                                </w14:textOutline>
                              </w:rPr>
                            </w:pPr>
                            <w:r w:rsidRPr="00BD39A9">
                              <w:rPr>
                                <w:rFonts w:ascii="Arial" w:eastAsiaTheme="majorEastAsia" w:hAnsi="Arial" w:cs="Arial"/>
                                <w:b/>
                                <w:color w:val="002060"/>
                                <w:sz w:val="28"/>
                                <w:szCs w:val="28"/>
                                <w:rtl/>
                                <w:lang w:val="ar"/>
                              </w:rPr>
                              <w:t>كيفية التقديم</w:t>
                            </w:r>
                          </w:p>
                          <w:p w14:paraId="0023CC0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يجب على المتقدمين الجدد الاتصال بمكتب المدرسة للحصول على نموذج طلب CSEF أو تنزيله من الموقع أدناه.</w:t>
                            </w:r>
                          </w:p>
                          <w:p w14:paraId="7857DA52"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 xml:space="preserve"> </w:t>
                            </w:r>
                            <w:r w:rsidRPr="00272017">
                              <w:rPr>
                                <w:rFonts w:ascii="Arial" w:eastAsiaTheme="minorHAnsi" w:hAnsi="Arial" w:cs="Arial"/>
                                <w:color w:val="181717"/>
                                <w:sz w:val="20"/>
                                <w:szCs w:val="24"/>
                                <w:rtl/>
                                <w:lang w:val="ar"/>
                              </w:rPr>
                              <w:br/>
                              <w:t xml:space="preserve">إذا تقدمت بطلب للانضمام إلى CSEF في مدرسة طفلك العام الماضي، فلن تحتاج إلى استكمال نموذج الطلب هذا العام إلا إذا حدث تغيير في ظروفك العائلية. </w:t>
                            </w:r>
                          </w:p>
                          <w:p w14:paraId="5D5F868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br/>
                              <w:t>كل ما عليك القيام به هو إكمال نموذج الطلب إذا حدث أي من التغييرات التالية:</w:t>
                            </w:r>
                          </w:p>
                          <w:p w14:paraId="34B9ED19" w14:textId="77777777" w:rsidR="0088634A" w:rsidRPr="00272017" w:rsidRDefault="0088634A" w:rsidP="0088634A">
                            <w:pPr>
                              <w:pStyle w:val="NoSpacing"/>
                              <w:ind w:left="142"/>
                              <w:jc w:val="both"/>
                              <w:rPr>
                                <w:rFonts w:ascii="Arial" w:eastAsiaTheme="minorHAnsi" w:hAnsi="Arial" w:cs="Arial"/>
                                <w:color w:val="181717"/>
                                <w:sz w:val="20"/>
                                <w:szCs w:val="24"/>
                                <w:lang w:val="en-GB"/>
                              </w:rPr>
                            </w:pPr>
                          </w:p>
                          <w:p w14:paraId="5BC9A70E"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التسجيلات الطلابية الجديدة</w:t>
                            </w:r>
                            <w:r w:rsidRPr="00272017">
                              <w:rPr>
                                <w:rFonts w:ascii="Arial" w:eastAsiaTheme="minorHAnsi" w:hAnsi="Arial" w:cs="Arial"/>
                                <w:color w:val="181717"/>
                                <w:sz w:val="20"/>
                                <w:szCs w:val="24"/>
                                <w:rtl/>
                                <w:lang w:val="ar"/>
                              </w:rPr>
                              <w:t>: التحق طفلك بالمدرسة أو انتقل إلى مدرسة أخرى هذا العام.</w:t>
                            </w:r>
                          </w:p>
                          <w:p w14:paraId="621AAF28" w14:textId="77777777" w:rsidR="0088634A" w:rsidRPr="00272017" w:rsidRDefault="0088634A" w:rsidP="0088634A">
                            <w:pPr>
                              <w:pStyle w:val="NoSpacing"/>
                              <w:ind w:left="567"/>
                              <w:jc w:val="both"/>
                              <w:rPr>
                                <w:rFonts w:ascii="Arial" w:eastAsiaTheme="minorHAnsi" w:hAnsi="Arial" w:cs="Arial"/>
                                <w:color w:val="181717"/>
                                <w:sz w:val="20"/>
                                <w:szCs w:val="24"/>
                                <w:lang w:val="en-GB"/>
                              </w:rPr>
                            </w:pPr>
                          </w:p>
                          <w:p w14:paraId="34BE8107"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تغير الظروف العائلية:</w:t>
                            </w:r>
                            <w:r w:rsidRPr="00272017">
                              <w:rPr>
                                <w:rFonts w:ascii="Arial" w:eastAsiaTheme="minorHAnsi" w:hAnsi="Arial" w:cs="Arial"/>
                                <w:color w:val="181717"/>
                                <w:sz w:val="20"/>
                                <w:szCs w:val="24"/>
                                <w:rtl/>
                                <w:lang w:val="ar"/>
                              </w:rPr>
                              <w:t xml:space="preserve"> مثل تغيير الحضانة، أو تغيير الاسم، أو رقم بطاقة الامتياز، أو بدء أشقاء جدد المدرسة اعتبارًا من هذا العام.</w:t>
                            </w:r>
                          </w:p>
                          <w:p w14:paraId="0B68A7D0" w14:textId="77777777" w:rsidR="00D1196B" w:rsidRPr="00272017" w:rsidRDefault="00D1196B" w:rsidP="0088634A">
                            <w:pPr>
                              <w:pStyle w:val="NoSpacing"/>
                              <w:ind w:left="142"/>
                              <w:rPr>
                                <w:rFonts w:ascii="Arial" w:eastAsiaTheme="minorHAnsi" w:hAnsi="Arial" w:cs="Arial"/>
                                <w:color w:val="181717"/>
                                <w:sz w:val="20"/>
                                <w:szCs w:val="24"/>
                                <w:lang w:val="en-GB"/>
                              </w:rPr>
                            </w:pPr>
                          </w:p>
                          <w:p w14:paraId="48FA87DD" w14:textId="77777777" w:rsidR="00D1196B" w:rsidRPr="00272017" w:rsidRDefault="00000000" w:rsidP="0088634A">
                            <w:pPr>
                              <w:pStyle w:val="NoSpacing"/>
                              <w:bidi/>
                              <w:ind w:left="142"/>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استشر مكتب المدرسة إذا لم تكن متأكدًا</w:t>
                            </w:r>
                          </w:p>
                          <w:p w14:paraId="4E3B170E" w14:textId="77777777" w:rsidR="00D1196B" w:rsidRPr="00272017" w:rsidRDefault="00D1196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CE541" id="_x0000_t202" coordsize="21600,21600" o:spt="202" path="m,l,21600r21600,l21600,xe">
                <v:stroke joinstyle="miter"/>
                <v:path gradientshapeok="t" o:connecttype="rect"/>
              </v:shapetype>
              <v:shape id="Text Box 2" o:spid="_x0000_s1026" type="#_x0000_t202" style="position:absolute;left:0;text-align:left;margin-left:-5.8pt;margin-top:37.5pt;width:235.5pt;height:298.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">
                <v:textbox>
                  <w:txbxContent>
                    <w:p w14:paraId="513F3011" w14:textId="77777777" w:rsidR="00D1196B" w:rsidRPr="00BD39A9" w:rsidRDefault="00000000" w:rsidP="0088634A">
                      <w:pPr>
                        <w:bidi/>
                        <w:ind w:left="142"/>
                        <w:rPr>
                          <w:rFonts w:ascii="Arial" w:eastAsiaTheme="majorEastAsia" w:hAnsi="Arial" w:cs="Arial"/>
                          <w:b/>
                          <w:color w:val="002060"/>
                          <w:sz w:val="28"/>
                          <w:szCs w:val="28"/>
                          <w14:textOutline w14:w="9525" w14:cap="rnd" w14:cmpd="sng" w14:algn="ctr">
                            <w14:solidFill>
                              <w14:schemeClr w14:val="accent1"/>
                            </w14:solidFill>
                            <w14:prstDash w14:val="solid"/>
                            <w14:bevel/>
                          </w14:textOutline>
                        </w:rPr>
                      </w:pPr>
                      <w:r w:rsidRPr="00BD39A9">
                        <w:rPr>
                          <w:rFonts w:ascii="Arial" w:eastAsiaTheme="majorEastAsia" w:hAnsi="Arial" w:cs="Arial"/>
                          <w:b/>
                          <w:color w:val="002060"/>
                          <w:sz w:val="28"/>
                          <w:szCs w:val="28"/>
                          <w:rtl/>
                          <w:lang w:val="ar"/>
                        </w:rPr>
                        <w:t>كيفية التقديم</w:t>
                      </w:r>
                    </w:p>
                    <w:p w14:paraId="0023CC0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يجب على المتقدمين الجدد الاتصال بمكتب المدرسة للحصول على نموذج طلب CSEF أو تنزيله من الموقع أدناه.</w:t>
                      </w:r>
                    </w:p>
                    <w:p w14:paraId="7857DA52"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 xml:space="preserve"> </w:t>
                      </w:r>
                      <w:r w:rsidRPr="00272017">
                        <w:rPr>
                          <w:rFonts w:ascii="Arial" w:eastAsiaTheme="minorHAnsi" w:hAnsi="Arial" w:cs="Arial"/>
                          <w:color w:val="181717"/>
                          <w:sz w:val="20"/>
                          <w:szCs w:val="24"/>
                          <w:rtl/>
                          <w:lang w:val="ar"/>
                        </w:rPr>
                        <w:br/>
                        <w:t xml:space="preserve">إذا تقدمت بطلب للانضمام إلى CSEF في مدرسة طفلك العام الماضي، فلن تحتاج إلى استكمال نموذج الطلب هذا العام إلا إذا حدث تغيير في ظروفك العائلية. </w:t>
                      </w:r>
                    </w:p>
                    <w:p w14:paraId="5D5F868E" w14:textId="77777777" w:rsidR="00D1196B" w:rsidRPr="00272017" w:rsidRDefault="00000000" w:rsidP="0088634A">
                      <w:pPr>
                        <w:pStyle w:val="NoSpacing"/>
                        <w:bidi/>
                        <w:ind w:left="142"/>
                        <w:jc w:val="both"/>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br/>
                        <w:t>كل ما عليك القيام به هو إكمال نموذج الطلب إذا حدث أي من التغييرات التالية:</w:t>
                      </w:r>
                    </w:p>
                    <w:p w14:paraId="34B9ED19" w14:textId="77777777" w:rsidR="0088634A" w:rsidRPr="00272017" w:rsidRDefault="0088634A" w:rsidP="0088634A">
                      <w:pPr>
                        <w:pStyle w:val="NoSpacing"/>
                        <w:ind w:left="142"/>
                        <w:jc w:val="both"/>
                        <w:rPr>
                          <w:rFonts w:ascii="Arial" w:eastAsiaTheme="minorHAnsi" w:hAnsi="Arial" w:cs="Arial"/>
                          <w:color w:val="181717"/>
                          <w:sz w:val="20"/>
                          <w:szCs w:val="24"/>
                          <w:lang w:val="en-GB"/>
                        </w:rPr>
                      </w:pPr>
                    </w:p>
                    <w:p w14:paraId="5BC9A70E"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التسجيلات الطلابية الجديدة</w:t>
                      </w:r>
                      <w:r w:rsidRPr="00272017">
                        <w:rPr>
                          <w:rFonts w:ascii="Arial" w:eastAsiaTheme="minorHAnsi" w:hAnsi="Arial" w:cs="Arial"/>
                          <w:color w:val="181717"/>
                          <w:sz w:val="20"/>
                          <w:szCs w:val="24"/>
                          <w:rtl/>
                          <w:lang w:val="ar"/>
                        </w:rPr>
                        <w:t>: التحق طفلك بالمدرسة أو انتقل إلى مدرسة أخرى هذا العام.</w:t>
                      </w:r>
                    </w:p>
                    <w:p w14:paraId="621AAF28" w14:textId="77777777" w:rsidR="0088634A" w:rsidRPr="00272017" w:rsidRDefault="0088634A" w:rsidP="0088634A">
                      <w:pPr>
                        <w:pStyle w:val="NoSpacing"/>
                        <w:ind w:left="567"/>
                        <w:jc w:val="both"/>
                        <w:rPr>
                          <w:rFonts w:ascii="Arial" w:eastAsiaTheme="minorHAnsi" w:hAnsi="Arial" w:cs="Arial"/>
                          <w:color w:val="181717"/>
                          <w:sz w:val="20"/>
                          <w:szCs w:val="24"/>
                          <w:lang w:val="en-GB"/>
                        </w:rPr>
                      </w:pPr>
                    </w:p>
                    <w:p w14:paraId="34BE8107" w14:textId="77777777" w:rsidR="00D1196B" w:rsidRPr="00272017" w:rsidRDefault="00000000" w:rsidP="0088634A">
                      <w:pPr>
                        <w:pStyle w:val="NoSpacing"/>
                        <w:numPr>
                          <w:ilvl w:val="0"/>
                          <w:numId w:val="19"/>
                        </w:numPr>
                        <w:bidi/>
                        <w:ind w:left="567" w:hanging="283"/>
                        <w:jc w:val="both"/>
                        <w:rPr>
                          <w:rFonts w:ascii="Arial" w:eastAsiaTheme="minorHAnsi" w:hAnsi="Arial" w:cs="Arial"/>
                          <w:color w:val="181717"/>
                          <w:sz w:val="20"/>
                          <w:szCs w:val="24"/>
                          <w:lang w:val="en-GB"/>
                        </w:rPr>
                      </w:pPr>
                      <w:r w:rsidRPr="00272017">
                        <w:rPr>
                          <w:rFonts w:ascii="Arial" w:eastAsiaTheme="minorHAnsi" w:hAnsi="Arial" w:cs="Arial"/>
                          <w:b/>
                          <w:bCs/>
                          <w:color w:val="181717"/>
                          <w:sz w:val="20"/>
                          <w:szCs w:val="24"/>
                          <w:rtl/>
                          <w:lang w:val="ar"/>
                        </w:rPr>
                        <w:t>تغير الظروف العائلية:</w:t>
                      </w:r>
                      <w:r w:rsidRPr="00272017">
                        <w:rPr>
                          <w:rFonts w:ascii="Arial" w:eastAsiaTheme="minorHAnsi" w:hAnsi="Arial" w:cs="Arial"/>
                          <w:color w:val="181717"/>
                          <w:sz w:val="20"/>
                          <w:szCs w:val="24"/>
                          <w:rtl/>
                          <w:lang w:val="ar"/>
                        </w:rPr>
                        <w:t xml:space="preserve"> مثل تغيير الحضانة، أو تغيير الاسم، أو رقم بطاقة الامتياز، أو بدء أشقاء جدد المدرسة اعتبارًا من هذا العام.</w:t>
                      </w:r>
                    </w:p>
                    <w:p w14:paraId="0B68A7D0" w14:textId="77777777" w:rsidR="00D1196B" w:rsidRPr="00272017" w:rsidRDefault="00D1196B" w:rsidP="0088634A">
                      <w:pPr>
                        <w:pStyle w:val="NoSpacing"/>
                        <w:ind w:left="142"/>
                        <w:rPr>
                          <w:rFonts w:ascii="Arial" w:eastAsiaTheme="minorHAnsi" w:hAnsi="Arial" w:cs="Arial"/>
                          <w:color w:val="181717"/>
                          <w:sz w:val="20"/>
                          <w:szCs w:val="24"/>
                          <w:lang w:val="en-GB"/>
                        </w:rPr>
                      </w:pPr>
                    </w:p>
                    <w:p w14:paraId="48FA87DD" w14:textId="77777777" w:rsidR="00D1196B" w:rsidRPr="00272017" w:rsidRDefault="00000000" w:rsidP="0088634A">
                      <w:pPr>
                        <w:pStyle w:val="NoSpacing"/>
                        <w:bidi/>
                        <w:ind w:left="142"/>
                        <w:rPr>
                          <w:rFonts w:ascii="Arial" w:eastAsiaTheme="minorHAnsi" w:hAnsi="Arial" w:cs="Arial"/>
                          <w:color w:val="181717"/>
                          <w:sz w:val="20"/>
                          <w:szCs w:val="24"/>
                          <w:lang w:val="en-GB"/>
                        </w:rPr>
                      </w:pPr>
                      <w:r w:rsidRPr="00272017">
                        <w:rPr>
                          <w:rFonts w:ascii="Arial" w:eastAsiaTheme="minorHAnsi" w:hAnsi="Arial" w:cs="Arial"/>
                          <w:color w:val="181717"/>
                          <w:sz w:val="20"/>
                          <w:szCs w:val="24"/>
                          <w:rtl/>
                          <w:lang w:val="ar"/>
                        </w:rPr>
                        <w:t>استشر مكتب المدرسة إذا لم تكن متأكدًا</w:t>
                      </w:r>
                    </w:p>
                    <w:p w14:paraId="4E3B170E" w14:textId="77777777" w:rsidR="00D1196B" w:rsidRPr="00272017" w:rsidRDefault="00D1196B">
                      <w:pPr>
                        <w:rPr>
                          <w:rFonts w:ascii="Arial" w:hAnsi="Arial" w:cs="Arial"/>
                        </w:rPr>
                      </w:pPr>
                    </w:p>
                  </w:txbxContent>
                </v:textbox>
                <w10:wrap type="square" anchorx="margin"/>
              </v:shape>
            </w:pict>
          </mc:Fallback>
        </mc:AlternateContent>
      </w:r>
      <w:r w:rsidRPr="008B6027">
        <w:rPr>
          <w:rFonts w:ascii="Arial" w:hAnsi="Arial" w:cs="Arial"/>
          <w:bCs w:val="0"/>
          <w:rtl/>
          <w:lang w:val="ar"/>
        </w:rPr>
        <w:t>صندوق المعسكرات والرياضة والرحلات (CSEF)</w:t>
      </w:r>
    </w:p>
    <w:p w14:paraId="00336A7B" w14:textId="689507A9" w:rsidR="00660F82" w:rsidRPr="00272017" w:rsidRDefault="00660F82" w:rsidP="00660F82">
      <w:pPr>
        <w:widowControl w:val="0"/>
        <w:bidi/>
        <w:spacing w:after="157" w:line="236" w:lineRule="auto"/>
        <w:ind w:right="57"/>
        <w:jc w:val="both"/>
        <w:rPr>
          <w:rFonts w:ascii="Arial" w:hAnsi="Arial" w:cs="Arial"/>
          <w:sz w:val="24"/>
          <w:szCs w:val="24"/>
        </w:rPr>
      </w:pPr>
      <w:r w:rsidRPr="003803A4">
        <w:rPr>
          <w:rFonts w:ascii="Arial" w:hAnsi="Arial" w:cs="Arial"/>
          <w:b/>
          <w:sz w:val="24"/>
          <w:szCs w:val="24"/>
          <w:rtl/>
          <w:lang w:val="ar"/>
        </w:rPr>
        <w:t>توفر المعسكرات المدرسية</w:t>
      </w:r>
      <w:r w:rsidRPr="003803A4">
        <w:rPr>
          <w:rFonts w:ascii="Arial" w:hAnsi="Arial" w:cs="Arial"/>
          <w:b/>
          <w:color w:val="181717"/>
          <w:szCs w:val="24"/>
          <w:rtl/>
          <w:lang w:val="ar"/>
        </w:rPr>
        <w:t xml:space="preserve"> للأطفال تجارب</w:t>
      </w:r>
      <w:r w:rsidRPr="00272017">
        <w:rPr>
          <w:rFonts w:ascii="Arial" w:hAnsi="Arial" w:cs="Arial"/>
          <w:color w:val="181717"/>
          <w:szCs w:val="24"/>
          <w:rtl/>
          <w:lang w:val="ar"/>
        </w:rPr>
        <w:t xml:space="preserve"> ملهمة في الهواء الطلق. تشجع الرحلات على فهم أعمق لكيفية عمل العالم في حين تُعلّم الرياضة العمل الجماعي والانضباط والقيادة. كلها جزء من منهج دراسي صحي.</w:t>
      </w:r>
    </w:p>
    <w:p w14:paraId="4F88AE46" w14:textId="77777777" w:rsidR="00660F82" w:rsidRPr="00272017" w:rsidRDefault="00000000" w:rsidP="00660F82">
      <w:pPr>
        <w:widowControl w:val="0"/>
        <w:bidi/>
        <w:ind w:right="80"/>
        <w:jc w:val="both"/>
        <w:rPr>
          <w:rFonts w:ascii="Arial" w:hAnsi="Arial" w:cs="Arial"/>
          <w:sz w:val="24"/>
          <w:szCs w:val="24"/>
        </w:rPr>
      </w:pPr>
      <w:r w:rsidRPr="00272017">
        <w:rPr>
          <w:rFonts w:ascii="Arial" w:hAnsi="Arial" w:cs="Arial"/>
          <w:color w:val="181717"/>
          <w:szCs w:val="24"/>
          <w:rtl/>
          <w:lang w:val="ar"/>
        </w:rPr>
        <w:t>يتم توفير CSEF من قبل حكومة ولاية فيكتوريا لمساعدة الأسر المؤهلة لتغطية تكاليف الرحلات المدرسية والمعسكرات والأنشطة الرياضية.</w:t>
      </w:r>
    </w:p>
    <w:p w14:paraId="4992991C" w14:textId="7F2E0620" w:rsidR="00660F82" w:rsidRPr="00272017" w:rsidRDefault="00000000" w:rsidP="00660F82">
      <w:pPr>
        <w:bidi/>
        <w:rPr>
          <w:rFonts w:ascii="Arial" w:hAnsi="Arial" w:cs="Arial"/>
          <w:color w:val="181717"/>
          <w:szCs w:val="24"/>
        </w:rPr>
      </w:pPr>
      <w:r w:rsidRPr="00272017">
        <w:rPr>
          <w:rFonts w:ascii="Arial" w:hAnsi="Arial" w:cs="Arial"/>
          <w:color w:val="181717"/>
          <w:szCs w:val="24"/>
          <w:rtl/>
          <w:lang w:val="ar"/>
        </w:rPr>
        <w:br/>
        <w:t xml:space="preserve">إذا كنت تحمل بطاقة امتياز سارية أو كنت </w:t>
      </w:r>
      <w:r w:rsidR="00521047" w:rsidRPr="00521047">
        <w:rPr>
          <w:rFonts w:ascii="Arial" w:hAnsi="Arial" w:cs="Arial"/>
          <w:color w:val="181717"/>
          <w:szCs w:val="24"/>
          <w:rtl/>
          <w:lang w:val="ar"/>
        </w:rPr>
        <w:t>تدعم طالبًا يتلقى رعاية خارج المنزل</w:t>
      </w:r>
      <w:r w:rsidRPr="00272017">
        <w:rPr>
          <w:rFonts w:ascii="Arial" w:hAnsi="Arial" w:cs="Arial"/>
          <w:color w:val="181717"/>
          <w:szCs w:val="24"/>
          <w:rtl/>
          <w:lang w:val="ar"/>
        </w:rPr>
        <w:t>، فقد تكون مؤهلاً للانضمام إلى CSEF. وتوجد أيضًا فئة اعتبارات خاصة لأسر طالبي اللجوء واللاجئين. يتم دفع هذا المبلغ إلى المدرسة لاستخدامه في النفقات المتعلقة بالمعسكرات أو الرحلات أو الأنشطة الرياضية لصالح طفلك.</w:t>
      </w:r>
    </w:p>
    <w:p w14:paraId="18089BB2" w14:textId="666C017B" w:rsidR="0088634A" w:rsidRPr="00272017" w:rsidRDefault="0088634A" w:rsidP="00660F82">
      <w:pPr>
        <w:spacing w:after="133" w:line="265" w:lineRule="auto"/>
        <w:ind w:left="-5" w:right="566" w:hanging="10"/>
        <w:rPr>
          <w:rFonts w:ascii="Arial" w:hAnsi="Arial" w:cs="Arial"/>
          <w:color w:val="181717"/>
          <w:szCs w:val="24"/>
        </w:rPr>
      </w:pPr>
    </w:p>
    <w:p w14:paraId="1D49AAF2" w14:textId="23ADEC91" w:rsidR="00660F82" w:rsidRPr="00272017" w:rsidRDefault="00000000" w:rsidP="00660F82">
      <w:pPr>
        <w:bidi/>
        <w:spacing w:after="133" w:line="265" w:lineRule="auto"/>
        <w:ind w:left="-5" w:right="566" w:hanging="10"/>
        <w:rPr>
          <w:rFonts w:ascii="Arial" w:hAnsi="Arial" w:cs="Arial"/>
          <w:sz w:val="24"/>
          <w:szCs w:val="24"/>
        </w:rPr>
      </w:pPr>
      <w:r w:rsidRPr="00272017">
        <w:rPr>
          <w:rFonts w:ascii="Arial" w:hAnsi="Arial" w:cs="Arial"/>
          <w:color w:val="181717"/>
          <w:szCs w:val="24"/>
          <w:rtl/>
          <w:lang w:val="ar"/>
        </w:rPr>
        <w:t>مبلغ CSEF السنوي لكل طالب هو</w:t>
      </w:r>
      <w:r w:rsidR="00521047">
        <w:rPr>
          <w:rFonts w:ascii="Arial" w:hAnsi="Arial" w:cs="Arial" w:hint="cs"/>
          <w:color w:val="181717"/>
          <w:szCs w:val="24"/>
          <w:rtl/>
          <w:lang w:val="ar"/>
        </w:rPr>
        <w:t xml:space="preserve"> 400 دولار لجميع طلاب المدارس.</w:t>
      </w:r>
    </w:p>
    <w:p w14:paraId="4B6C3BF3" w14:textId="77777777" w:rsidR="00660F82" w:rsidRPr="00272017" w:rsidRDefault="00660F82" w:rsidP="00660F82">
      <w:pPr>
        <w:rPr>
          <w:rFonts w:ascii="Arial" w:hAnsi="Arial" w:cs="Arial"/>
        </w:rPr>
      </w:pPr>
    </w:p>
    <w:p w14:paraId="1244AA6E" w14:textId="77777777" w:rsidR="00660F82" w:rsidRPr="00272017" w:rsidRDefault="00000000" w:rsidP="00660F82">
      <w:pPr>
        <w:tabs>
          <w:tab w:val="right" w:pos="5262"/>
        </w:tabs>
        <w:spacing w:after="23" w:line="284" w:lineRule="auto"/>
        <w:ind w:left="306"/>
        <w:rPr>
          <w:rFonts w:ascii="Arial" w:hAnsi="Arial" w:cs="Arial"/>
          <w:color w:val="181717"/>
          <w:sz w:val="18"/>
        </w:rPr>
      </w:pPr>
      <w:r w:rsidRPr="00272017">
        <w:rPr>
          <w:rFonts w:ascii="Arial" w:hAnsi="Arial" w:cs="Arial"/>
          <w:color w:val="181717"/>
          <w:sz w:val="18"/>
        </w:rPr>
        <w:tab/>
      </w:r>
    </w:p>
    <w:p w14:paraId="6F4AE692" w14:textId="5CFD0A57" w:rsidR="00660F82" w:rsidRPr="00272017" w:rsidRDefault="00000000" w:rsidP="00660F82">
      <w:pPr>
        <w:tabs>
          <w:tab w:val="right" w:pos="4976"/>
        </w:tabs>
        <w:spacing w:after="23"/>
        <w:ind w:left="306"/>
        <w:rPr>
          <w:rFonts w:ascii="Arial" w:hAnsi="Arial" w:cs="Arial"/>
          <w:color w:val="181717"/>
          <w:sz w:val="18"/>
        </w:rPr>
      </w:pPr>
      <w:r w:rsidRPr="00272017">
        <w:rPr>
          <w:rFonts w:ascii="Arial" w:hAnsi="Arial" w:cs="Arial"/>
          <w:noProof/>
          <w:color w:val="181717"/>
        </w:rPr>
        <w:drawing>
          <wp:anchor distT="0" distB="0" distL="114300" distR="114300" simplePos="0" relativeHeight="251658240" behindDoc="0" locked="0" layoutInCell="1" allowOverlap="0" wp14:anchorId="7A8C2488" wp14:editId="13EA3C3A">
            <wp:simplePos x="0" y="0"/>
            <wp:positionH relativeFrom="column">
              <wp:posOffset>-73468</wp:posOffset>
            </wp:positionH>
            <wp:positionV relativeFrom="paragraph">
              <wp:posOffset>193040</wp:posOffset>
            </wp:positionV>
            <wp:extent cx="2731135" cy="2190750"/>
            <wp:effectExtent l="0" t="0" r="0" b="0"/>
            <wp:wrapSquare wrapText="bothSides"/>
            <wp:docPr id="964" name="Picture 964" descr="A group of kids playing tug of war&#10;&#10;Description automatically generated"/>
            <wp:cNvGraphicFramePr/>
            <a:graphic xmlns:a="http://schemas.openxmlformats.org/drawingml/2006/main">
              <a:graphicData uri="http://schemas.openxmlformats.org/drawingml/2006/picture">
                <pic:pic xmlns:pic="http://schemas.openxmlformats.org/drawingml/2006/picture">
                  <pic:nvPicPr>
                    <pic:cNvPr id="964" name="Picture 964" descr="A group of kids playing tug of war&#10;&#10;Description automatically generated"/>
                    <pic:cNvPicPr/>
                  </pic:nvPicPr>
                  <pic:blipFill>
                    <a:blip r:embed="rId12"/>
                    <a:stretch>
                      <a:fillRect/>
                    </a:stretch>
                  </pic:blipFill>
                  <pic:spPr>
                    <a:xfrm>
                      <a:off x="0" y="0"/>
                      <a:ext cx="2731135" cy="2190750"/>
                    </a:xfrm>
                    <a:prstGeom prst="rect">
                      <a:avLst/>
                    </a:prstGeom>
                  </pic:spPr>
                </pic:pic>
              </a:graphicData>
            </a:graphic>
            <wp14:sizeRelH relativeFrom="margin">
              <wp14:pctWidth>0</wp14:pctWidth>
            </wp14:sizeRelH>
            <wp14:sizeRelV relativeFrom="margin">
              <wp14:pctHeight>0</wp14:pctHeight>
            </wp14:sizeRelV>
          </wp:anchor>
        </w:drawing>
      </w:r>
    </w:p>
    <w:p w14:paraId="277C5A1D" w14:textId="77777777" w:rsidR="00660F82" w:rsidRPr="00382A17" w:rsidRDefault="00000000" w:rsidP="00660F82">
      <w:pPr>
        <w:pBdr>
          <w:top w:val="single" w:sz="4" w:space="1" w:color="auto"/>
        </w:pBdr>
        <w:bidi/>
        <w:spacing w:after="23"/>
        <w:rPr>
          <w:rFonts w:ascii="Arial" w:eastAsiaTheme="majorEastAsia" w:hAnsi="Arial" w:cs="Arial"/>
          <w:b/>
          <w:bCs/>
          <w:color w:val="1F1545" w:themeColor="text1"/>
        </w:rPr>
      </w:pPr>
      <w:r w:rsidRPr="00382A17">
        <w:rPr>
          <w:rFonts w:ascii="Arial" w:eastAsiaTheme="majorEastAsia" w:hAnsi="Arial" w:cs="Arial"/>
          <w:b/>
          <w:bCs/>
          <w:color w:val="1F1545" w:themeColor="text1"/>
          <w:rtl/>
          <w:lang w:val="ar"/>
        </w:rPr>
        <w:t>المزيد من المعلومات</w:t>
      </w:r>
    </w:p>
    <w:p w14:paraId="6899D3BD" w14:textId="3D51ABF3" w:rsidR="00E11B3C" w:rsidRPr="00272017" w:rsidRDefault="00C24647" w:rsidP="00660F82">
      <w:pPr>
        <w:pStyle w:val="Figuretitle"/>
        <w:bidi/>
        <w:rPr>
          <w:rFonts w:ascii="Arial" w:hAnsi="Arial" w:cs="Arial"/>
        </w:rPr>
      </w:pPr>
      <w:r w:rsidRPr="002F1D19">
        <w:rPr>
          <w:noProof/>
        </w:rPr>
        <mc:AlternateContent>
          <mc:Choice Requires="wps">
            <w:drawing>
              <wp:anchor distT="0" distB="0" distL="114300" distR="114300" simplePos="0" relativeHeight="251662336" behindDoc="0" locked="0" layoutInCell="1" allowOverlap="1" wp14:anchorId="304D0ADA" wp14:editId="0471AD29">
                <wp:simplePos x="0" y="0"/>
                <wp:positionH relativeFrom="column">
                  <wp:posOffset>48317</wp:posOffset>
                </wp:positionH>
                <wp:positionV relativeFrom="paragraph">
                  <wp:posOffset>2255240</wp:posOffset>
                </wp:positionV>
                <wp:extent cx="3124200" cy="370114"/>
                <wp:effectExtent l="0" t="0" r="0" b="0"/>
                <wp:wrapNone/>
                <wp:docPr id="2041194307" name="Text Box 1"/>
                <wp:cNvGraphicFramePr/>
                <a:graphic xmlns:a="http://schemas.openxmlformats.org/drawingml/2006/main">
                  <a:graphicData uri="http://schemas.microsoft.com/office/word/2010/wordprocessingShape">
                    <wps:wsp>
                      <wps:cNvSpPr txBox="1"/>
                      <wps:spPr>
                        <a:xfrm>
                          <a:off x="0" y="0"/>
                          <a:ext cx="3124200" cy="370114"/>
                        </a:xfrm>
                        <a:prstGeom prst="rect">
                          <a:avLst/>
                        </a:prstGeom>
                        <a:noFill/>
                        <a:ln w="6350">
                          <a:noFill/>
                        </a:ln>
                      </wps:spPr>
                      <wps:txbx>
                        <w:txbxContent>
                          <w:p w14:paraId="757CC173" w14:textId="0708A7C6" w:rsidR="00C24647" w:rsidRPr="0099381C" w:rsidRDefault="00C24647" w:rsidP="00C24647">
                            <w:pPr>
                              <w:pStyle w:val="Figuretitle"/>
                              <w:bidi/>
                              <w:jc w:val="right"/>
                              <w:rPr>
                                <w:rFonts w:ascii="Arial" w:hAnsi="Arial" w:cs="Arial"/>
                                <w:b w:val="0"/>
                                <w:bCs/>
                                <w:color w:val="808080" w:themeColor="background1" w:themeShade="80"/>
                                <w:lang w:val="fa"/>
                              </w:rPr>
                            </w:pPr>
                            <w:r w:rsidRPr="0099381C">
                              <w:rPr>
                                <w:rStyle w:val="PageNumber"/>
                                <w:b w:val="0"/>
                                <w:bCs/>
                                <w:color w:val="808080" w:themeColor="background1" w:themeShade="80"/>
                                <w:sz w:val="16"/>
                                <w:szCs w:val="16"/>
                              </w:rPr>
                              <w:t xml:space="preserve">CSEF Financial Assistance Information for </w:t>
                            </w:r>
                            <w:proofErr w:type="spellStart"/>
                            <w:r w:rsidRPr="0099381C">
                              <w:rPr>
                                <w:rStyle w:val="PageNumber"/>
                                <w:b w:val="0"/>
                                <w:bCs/>
                                <w:color w:val="808080" w:themeColor="background1" w:themeShade="80"/>
                                <w:sz w:val="16"/>
                                <w:szCs w:val="16"/>
                              </w:rPr>
                              <w:t>parents_Arabic</w:t>
                            </w:r>
                            <w:proofErr w:type="spellEnd"/>
                            <w:r w:rsidRPr="0099381C">
                              <w:rPr>
                                <w:rFonts w:ascii="Arial" w:hAnsi="Arial" w:cs="Arial"/>
                                <w:b w:val="0"/>
                                <w:bCs/>
                                <w:color w:val="808080" w:themeColor="background1" w:themeShade="80"/>
                                <w:rtl/>
                                <w:lang w:val="f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D0ADA" id="_x0000_t202" coordsize="21600,21600" o:spt="202" path="m,l,21600r21600,l21600,xe">
                <v:stroke joinstyle="miter"/>
                <v:path gradientshapeok="t" o:connecttype="rect"/>
              </v:shapetype>
              <v:shape id="Text Box 1" o:spid="_x0000_s1027" type="#_x0000_t202" style="position:absolute;left:0;text-align:left;margin-left:3.8pt;margin-top:177.6pt;width:246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" filled="f" stroked="f" strokeweight=".5pt">
                <v:textbox>
                  <w:txbxContent>
                    <w:p w14:paraId="757CC173" w14:textId="0708A7C6" w:rsidR="00C24647" w:rsidRPr="0099381C" w:rsidRDefault="00C24647" w:rsidP="00C24647">
                      <w:pPr>
                        <w:pStyle w:val="Figuretitle"/>
                        <w:bidi/>
                        <w:jc w:val="right"/>
                        <w:rPr>
                          <w:rFonts w:ascii="Arial" w:hAnsi="Arial" w:cs="Arial"/>
                          <w:b w:val="0"/>
                          <w:bCs/>
                          <w:color w:val="808080" w:themeColor="background1" w:themeShade="80"/>
                          <w:lang w:val="fa"/>
                        </w:rPr>
                      </w:pPr>
                      <w:r w:rsidRPr="0099381C">
                        <w:rPr>
                          <w:rStyle w:val="PageNumber"/>
                          <w:b w:val="0"/>
                          <w:bCs/>
                          <w:color w:val="808080" w:themeColor="background1" w:themeShade="80"/>
                          <w:sz w:val="16"/>
                          <w:szCs w:val="16"/>
                        </w:rPr>
                        <w:t xml:space="preserve">CSEF Financial Assistance Information for </w:t>
                      </w:r>
                      <w:proofErr w:type="spellStart"/>
                      <w:r w:rsidRPr="0099381C">
                        <w:rPr>
                          <w:rStyle w:val="PageNumber"/>
                          <w:b w:val="0"/>
                          <w:bCs/>
                          <w:color w:val="808080" w:themeColor="background1" w:themeShade="80"/>
                          <w:sz w:val="16"/>
                          <w:szCs w:val="16"/>
                        </w:rPr>
                        <w:t>parents_Arabic</w:t>
                      </w:r>
                      <w:proofErr w:type="spellEnd"/>
                      <w:r w:rsidRPr="0099381C">
                        <w:rPr>
                          <w:rFonts w:ascii="Arial" w:hAnsi="Arial" w:cs="Arial"/>
                          <w:b w:val="0"/>
                          <w:bCs/>
                          <w:color w:val="808080" w:themeColor="background1" w:themeShade="80"/>
                          <w:rtl/>
                          <w:lang w:val="fa"/>
                        </w:rPr>
                        <w:t xml:space="preserve"> </w:t>
                      </w:r>
                    </w:p>
                  </w:txbxContent>
                </v:textbox>
              </v:shape>
            </w:pict>
          </mc:Fallback>
        </mc:AlternateContent>
      </w:r>
      <w:r w:rsidRPr="002F1D19">
        <w:rPr>
          <w:rFonts w:ascii="Arial" w:hAnsi="Arial" w:cs="Arial"/>
          <w:b w:val="0"/>
          <w:color w:val="181717"/>
          <w:rtl/>
          <w:lang w:val="ar"/>
        </w:rPr>
        <w:t>لمزيد من المعلومات حول CSEF تفضل بزيارة:</w:t>
      </w:r>
      <w:r w:rsidRPr="002F1D19">
        <w:rPr>
          <w:rFonts w:ascii="Arial" w:hAnsi="Arial" w:cs="Arial"/>
          <w:b w:val="0"/>
          <w:color w:val="181717"/>
          <w:rtl/>
          <w:lang w:val="ar"/>
        </w:rPr>
        <w:br/>
      </w:r>
      <w:hyperlink r:id="rId13" w:history="1">
        <w:r w:rsidR="0088634A" w:rsidRPr="00272017">
          <w:rPr>
            <w:rStyle w:val="Hyperlink"/>
            <w:rFonts w:ascii="Arial" w:hAnsi="Arial" w:cs="Arial"/>
            <w:rtl/>
            <w:lang w:val="ar"/>
          </w:rPr>
          <w:t xml:space="preserve"> https://www.vic.gov.au/camps-sports-and-excursions-fund</w:t>
        </w:r>
      </w:hyperlink>
      <w:r w:rsidRPr="00272017">
        <w:rPr>
          <w:rFonts w:ascii="Arial" w:hAnsi="Arial" w:cs="Arial"/>
          <w:b w:val="0"/>
          <w:bCs/>
          <w:color w:val="181717"/>
          <w:rtl/>
          <w:lang w:val="ar"/>
        </w:rPr>
        <w:t xml:space="preserve"> </w:t>
      </w:r>
    </w:p>
    <w:sectPr w:rsidR="00E11B3C" w:rsidRPr="00272017" w:rsidSect="0088634A">
      <w:headerReference w:type="default" r:id="rId14"/>
      <w:footerReference w:type="even" r:id="rId15"/>
      <w:footerReference w:type="default" r:id="rId16"/>
      <w:pgSz w:w="11900" w:h="16840"/>
      <w:pgMar w:top="1985" w:right="1134" w:bottom="709"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84AA" w14:textId="77777777" w:rsidR="0070420D" w:rsidRDefault="0070420D">
      <w:pPr>
        <w:spacing w:before="0" w:after="0" w:line="240" w:lineRule="auto"/>
      </w:pPr>
      <w:r>
        <w:separator/>
      </w:r>
    </w:p>
  </w:endnote>
  <w:endnote w:type="continuationSeparator" w:id="0">
    <w:p w14:paraId="67E9A1EF" w14:textId="77777777" w:rsidR="0070420D" w:rsidRDefault="007042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9690" w14:textId="77777777" w:rsidR="00A31926" w:rsidRDefault="00000000"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69E8C8"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256A" w14:textId="18CFB4CC" w:rsidR="00A31926" w:rsidRPr="003803A4" w:rsidRDefault="003803A4" w:rsidP="008B4878">
    <w:pPr>
      <w:pStyle w:val="Footer"/>
      <w:bidi/>
      <w:rPr>
        <w:sz w:val="16"/>
        <w:szCs w:val="16"/>
        <w:lang w:val="en-US"/>
      </w:rPr>
    </w:pPr>
    <w:r>
      <w:rPr>
        <w:sz w:val="16"/>
        <w:szCs w:val="16"/>
        <w:lang w:val="en-US"/>
      </w:rPr>
      <w:t>Department of Education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C999" w14:textId="77777777" w:rsidR="0070420D" w:rsidRDefault="0070420D">
      <w:pPr>
        <w:spacing w:before="0" w:after="0" w:line="240" w:lineRule="auto"/>
      </w:pPr>
      <w:r>
        <w:separator/>
      </w:r>
    </w:p>
  </w:footnote>
  <w:footnote w:type="continuationSeparator" w:id="0">
    <w:p w14:paraId="145155ED" w14:textId="77777777" w:rsidR="0070420D" w:rsidRDefault="007042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9CFE" w14:textId="0067084D" w:rsidR="003967DD" w:rsidRDefault="009E57B8" w:rsidP="008B4878">
    <w:pPr>
      <w:pStyle w:val="Header"/>
    </w:pPr>
    <w:r>
      <w:rPr>
        <w:noProof/>
      </w:rPr>
      <w:drawing>
        <wp:anchor distT="0" distB="0" distL="114300" distR="114300" simplePos="0" relativeHeight="251660288" behindDoc="1" locked="0" layoutInCell="1" allowOverlap="1" wp14:anchorId="1CB819DA" wp14:editId="60F7A692">
          <wp:simplePos x="0" y="0"/>
          <wp:positionH relativeFrom="page">
            <wp:posOffset>-4937</wp:posOffset>
          </wp:positionH>
          <wp:positionV relativeFrom="page">
            <wp:posOffset>6062</wp:posOffset>
          </wp:positionV>
          <wp:extent cx="7574059" cy="1197347"/>
          <wp:effectExtent l="0" t="0" r="0" b="3175"/>
          <wp:wrapNone/>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03947" name="Picture 162120394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059"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B9FC7976">
      <w:start w:val="1"/>
      <w:numFmt w:val="lowerLetter"/>
      <w:pStyle w:val="Alphabetlist"/>
      <w:lvlText w:val="%1."/>
      <w:lvlJc w:val="left"/>
      <w:pPr>
        <w:ind w:left="360" w:hanging="360"/>
      </w:pPr>
    </w:lvl>
    <w:lvl w:ilvl="1" w:tplc="2DCA0BCE" w:tentative="1">
      <w:start w:val="1"/>
      <w:numFmt w:val="lowerLetter"/>
      <w:lvlText w:val="%2."/>
      <w:lvlJc w:val="left"/>
      <w:pPr>
        <w:ind w:left="1440" w:hanging="360"/>
      </w:pPr>
    </w:lvl>
    <w:lvl w:ilvl="2" w:tplc="33BE82CC" w:tentative="1">
      <w:start w:val="1"/>
      <w:numFmt w:val="lowerRoman"/>
      <w:lvlText w:val="%3."/>
      <w:lvlJc w:val="right"/>
      <w:pPr>
        <w:ind w:left="2160" w:hanging="180"/>
      </w:pPr>
    </w:lvl>
    <w:lvl w:ilvl="3" w:tplc="6AA0FCB4" w:tentative="1">
      <w:start w:val="1"/>
      <w:numFmt w:val="decimal"/>
      <w:lvlText w:val="%4."/>
      <w:lvlJc w:val="left"/>
      <w:pPr>
        <w:ind w:left="2880" w:hanging="360"/>
      </w:pPr>
    </w:lvl>
    <w:lvl w:ilvl="4" w:tplc="4282FAE4" w:tentative="1">
      <w:start w:val="1"/>
      <w:numFmt w:val="lowerLetter"/>
      <w:lvlText w:val="%5."/>
      <w:lvlJc w:val="left"/>
      <w:pPr>
        <w:ind w:left="3600" w:hanging="360"/>
      </w:pPr>
    </w:lvl>
    <w:lvl w:ilvl="5" w:tplc="B336B010" w:tentative="1">
      <w:start w:val="1"/>
      <w:numFmt w:val="lowerRoman"/>
      <w:lvlText w:val="%6."/>
      <w:lvlJc w:val="right"/>
      <w:pPr>
        <w:ind w:left="4320" w:hanging="180"/>
      </w:pPr>
    </w:lvl>
    <w:lvl w:ilvl="6" w:tplc="F2BE0950" w:tentative="1">
      <w:start w:val="1"/>
      <w:numFmt w:val="decimal"/>
      <w:lvlText w:val="%7."/>
      <w:lvlJc w:val="left"/>
      <w:pPr>
        <w:ind w:left="5040" w:hanging="360"/>
      </w:pPr>
    </w:lvl>
    <w:lvl w:ilvl="7" w:tplc="AB14C1AE" w:tentative="1">
      <w:start w:val="1"/>
      <w:numFmt w:val="lowerLetter"/>
      <w:lvlText w:val="%8."/>
      <w:lvlJc w:val="left"/>
      <w:pPr>
        <w:ind w:left="5760" w:hanging="360"/>
      </w:pPr>
    </w:lvl>
    <w:lvl w:ilvl="8" w:tplc="E0769A64"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3198DDAC">
      <w:start w:val="1"/>
      <w:numFmt w:val="decimal"/>
      <w:pStyle w:val="Numberlist"/>
      <w:lvlText w:val="%1."/>
      <w:lvlJc w:val="left"/>
      <w:pPr>
        <w:ind w:left="720" w:hanging="360"/>
      </w:pPr>
    </w:lvl>
    <w:lvl w:ilvl="1" w:tplc="91FE2B46" w:tentative="1">
      <w:start w:val="1"/>
      <w:numFmt w:val="lowerLetter"/>
      <w:lvlText w:val="%2."/>
      <w:lvlJc w:val="left"/>
      <w:pPr>
        <w:ind w:left="1440" w:hanging="360"/>
      </w:pPr>
    </w:lvl>
    <w:lvl w:ilvl="2" w:tplc="6F06CD48" w:tentative="1">
      <w:start w:val="1"/>
      <w:numFmt w:val="lowerRoman"/>
      <w:lvlText w:val="%3."/>
      <w:lvlJc w:val="right"/>
      <w:pPr>
        <w:ind w:left="2160" w:hanging="180"/>
      </w:pPr>
    </w:lvl>
    <w:lvl w:ilvl="3" w:tplc="D2E2A4DA" w:tentative="1">
      <w:start w:val="1"/>
      <w:numFmt w:val="decimal"/>
      <w:lvlText w:val="%4."/>
      <w:lvlJc w:val="left"/>
      <w:pPr>
        <w:ind w:left="2880" w:hanging="360"/>
      </w:pPr>
    </w:lvl>
    <w:lvl w:ilvl="4" w:tplc="EAB0E84E" w:tentative="1">
      <w:start w:val="1"/>
      <w:numFmt w:val="lowerLetter"/>
      <w:lvlText w:val="%5."/>
      <w:lvlJc w:val="left"/>
      <w:pPr>
        <w:ind w:left="3600" w:hanging="360"/>
      </w:pPr>
    </w:lvl>
    <w:lvl w:ilvl="5" w:tplc="BE64AB6A" w:tentative="1">
      <w:start w:val="1"/>
      <w:numFmt w:val="lowerRoman"/>
      <w:lvlText w:val="%6."/>
      <w:lvlJc w:val="right"/>
      <w:pPr>
        <w:ind w:left="4320" w:hanging="180"/>
      </w:pPr>
    </w:lvl>
    <w:lvl w:ilvl="6" w:tplc="9E28EF8A" w:tentative="1">
      <w:start w:val="1"/>
      <w:numFmt w:val="decimal"/>
      <w:lvlText w:val="%7."/>
      <w:lvlJc w:val="left"/>
      <w:pPr>
        <w:ind w:left="5040" w:hanging="360"/>
      </w:pPr>
    </w:lvl>
    <w:lvl w:ilvl="7" w:tplc="4A02AD3E" w:tentative="1">
      <w:start w:val="1"/>
      <w:numFmt w:val="lowerLetter"/>
      <w:lvlText w:val="%8."/>
      <w:lvlJc w:val="left"/>
      <w:pPr>
        <w:ind w:left="5760" w:hanging="360"/>
      </w:pPr>
    </w:lvl>
    <w:lvl w:ilvl="8" w:tplc="ACD85C88"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CC3E1876">
      <w:start w:val="1"/>
      <w:numFmt w:val="bullet"/>
      <w:pStyle w:val="Bullet2"/>
      <w:lvlText w:val="o"/>
      <w:lvlJc w:val="left"/>
      <w:pPr>
        <w:ind w:left="644" w:hanging="360"/>
      </w:pPr>
      <w:rPr>
        <w:rFonts w:ascii="Courier New" w:hAnsi="Courier New" w:cs="Courier New" w:hint="default"/>
      </w:rPr>
    </w:lvl>
    <w:lvl w:ilvl="1" w:tplc="B29450FC" w:tentative="1">
      <w:start w:val="1"/>
      <w:numFmt w:val="bullet"/>
      <w:lvlText w:val="o"/>
      <w:lvlJc w:val="left"/>
      <w:pPr>
        <w:ind w:left="1440" w:hanging="360"/>
      </w:pPr>
      <w:rPr>
        <w:rFonts w:ascii="Courier New" w:hAnsi="Courier New" w:cs="Courier New" w:hint="default"/>
      </w:rPr>
    </w:lvl>
    <w:lvl w:ilvl="2" w:tplc="5FF241BC" w:tentative="1">
      <w:start w:val="1"/>
      <w:numFmt w:val="bullet"/>
      <w:lvlText w:val=""/>
      <w:lvlJc w:val="left"/>
      <w:pPr>
        <w:ind w:left="2160" w:hanging="360"/>
      </w:pPr>
      <w:rPr>
        <w:rFonts w:ascii="Wingdings" w:hAnsi="Wingdings" w:hint="default"/>
      </w:rPr>
    </w:lvl>
    <w:lvl w:ilvl="3" w:tplc="2D405E16" w:tentative="1">
      <w:start w:val="1"/>
      <w:numFmt w:val="bullet"/>
      <w:lvlText w:val=""/>
      <w:lvlJc w:val="left"/>
      <w:pPr>
        <w:ind w:left="2880" w:hanging="360"/>
      </w:pPr>
      <w:rPr>
        <w:rFonts w:ascii="Symbol" w:hAnsi="Symbol" w:hint="default"/>
      </w:rPr>
    </w:lvl>
    <w:lvl w:ilvl="4" w:tplc="FDD2F232" w:tentative="1">
      <w:start w:val="1"/>
      <w:numFmt w:val="bullet"/>
      <w:lvlText w:val="o"/>
      <w:lvlJc w:val="left"/>
      <w:pPr>
        <w:ind w:left="3600" w:hanging="360"/>
      </w:pPr>
      <w:rPr>
        <w:rFonts w:ascii="Courier New" w:hAnsi="Courier New" w:cs="Courier New" w:hint="default"/>
      </w:rPr>
    </w:lvl>
    <w:lvl w:ilvl="5" w:tplc="18E66E2A" w:tentative="1">
      <w:start w:val="1"/>
      <w:numFmt w:val="bullet"/>
      <w:lvlText w:val=""/>
      <w:lvlJc w:val="left"/>
      <w:pPr>
        <w:ind w:left="4320" w:hanging="360"/>
      </w:pPr>
      <w:rPr>
        <w:rFonts w:ascii="Wingdings" w:hAnsi="Wingdings" w:hint="default"/>
      </w:rPr>
    </w:lvl>
    <w:lvl w:ilvl="6" w:tplc="9BAA3394" w:tentative="1">
      <w:start w:val="1"/>
      <w:numFmt w:val="bullet"/>
      <w:lvlText w:val=""/>
      <w:lvlJc w:val="left"/>
      <w:pPr>
        <w:ind w:left="5040" w:hanging="360"/>
      </w:pPr>
      <w:rPr>
        <w:rFonts w:ascii="Symbol" w:hAnsi="Symbol" w:hint="default"/>
      </w:rPr>
    </w:lvl>
    <w:lvl w:ilvl="7" w:tplc="2C3419E4" w:tentative="1">
      <w:start w:val="1"/>
      <w:numFmt w:val="bullet"/>
      <w:lvlText w:val="o"/>
      <w:lvlJc w:val="left"/>
      <w:pPr>
        <w:ind w:left="5760" w:hanging="360"/>
      </w:pPr>
      <w:rPr>
        <w:rFonts w:ascii="Courier New" w:hAnsi="Courier New" w:cs="Courier New" w:hint="default"/>
      </w:rPr>
    </w:lvl>
    <w:lvl w:ilvl="8" w:tplc="8FEEFF62"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684A03"/>
    <w:multiLevelType w:val="hybridMultilevel"/>
    <w:tmpl w:val="6A3040AE"/>
    <w:lvl w:ilvl="0" w:tplc="C71ADB0C">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5CC6E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E4C85F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B102CE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C6C3A5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6D0748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CA0430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CA219C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DB0F5A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3F4C99CE">
      <w:start w:val="1"/>
      <w:numFmt w:val="bullet"/>
      <w:pStyle w:val="Bullet1"/>
      <w:lvlText w:val=""/>
      <w:lvlJc w:val="left"/>
      <w:pPr>
        <w:ind w:left="720" w:hanging="360"/>
      </w:pPr>
      <w:rPr>
        <w:rFonts w:ascii="Symbol" w:hAnsi="Symbol" w:hint="default"/>
      </w:rPr>
    </w:lvl>
    <w:lvl w:ilvl="1" w:tplc="0C4C02A6" w:tentative="1">
      <w:start w:val="1"/>
      <w:numFmt w:val="bullet"/>
      <w:lvlText w:val="o"/>
      <w:lvlJc w:val="left"/>
      <w:pPr>
        <w:ind w:left="1440" w:hanging="360"/>
      </w:pPr>
      <w:rPr>
        <w:rFonts w:ascii="Courier New" w:hAnsi="Courier New" w:cs="Courier New" w:hint="default"/>
      </w:rPr>
    </w:lvl>
    <w:lvl w:ilvl="2" w:tplc="F9E2009C" w:tentative="1">
      <w:start w:val="1"/>
      <w:numFmt w:val="bullet"/>
      <w:lvlText w:val=""/>
      <w:lvlJc w:val="left"/>
      <w:pPr>
        <w:ind w:left="2160" w:hanging="360"/>
      </w:pPr>
      <w:rPr>
        <w:rFonts w:ascii="Wingdings" w:hAnsi="Wingdings" w:hint="default"/>
      </w:rPr>
    </w:lvl>
    <w:lvl w:ilvl="3" w:tplc="D954E872" w:tentative="1">
      <w:start w:val="1"/>
      <w:numFmt w:val="bullet"/>
      <w:lvlText w:val=""/>
      <w:lvlJc w:val="left"/>
      <w:pPr>
        <w:ind w:left="2880" w:hanging="360"/>
      </w:pPr>
      <w:rPr>
        <w:rFonts w:ascii="Symbol" w:hAnsi="Symbol" w:hint="default"/>
      </w:rPr>
    </w:lvl>
    <w:lvl w:ilvl="4" w:tplc="E168F5AE" w:tentative="1">
      <w:start w:val="1"/>
      <w:numFmt w:val="bullet"/>
      <w:lvlText w:val="o"/>
      <w:lvlJc w:val="left"/>
      <w:pPr>
        <w:ind w:left="3600" w:hanging="360"/>
      </w:pPr>
      <w:rPr>
        <w:rFonts w:ascii="Courier New" w:hAnsi="Courier New" w:cs="Courier New" w:hint="default"/>
      </w:rPr>
    </w:lvl>
    <w:lvl w:ilvl="5" w:tplc="BCCC53A6" w:tentative="1">
      <w:start w:val="1"/>
      <w:numFmt w:val="bullet"/>
      <w:lvlText w:val=""/>
      <w:lvlJc w:val="left"/>
      <w:pPr>
        <w:ind w:left="4320" w:hanging="360"/>
      </w:pPr>
      <w:rPr>
        <w:rFonts w:ascii="Wingdings" w:hAnsi="Wingdings" w:hint="default"/>
      </w:rPr>
    </w:lvl>
    <w:lvl w:ilvl="6" w:tplc="86560BA4" w:tentative="1">
      <w:start w:val="1"/>
      <w:numFmt w:val="bullet"/>
      <w:lvlText w:val=""/>
      <w:lvlJc w:val="left"/>
      <w:pPr>
        <w:ind w:left="5040" w:hanging="360"/>
      </w:pPr>
      <w:rPr>
        <w:rFonts w:ascii="Symbol" w:hAnsi="Symbol" w:hint="default"/>
      </w:rPr>
    </w:lvl>
    <w:lvl w:ilvl="7" w:tplc="F1BA2BDE" w:tentative="1">
      <w:start w:val="1"/>
      <w:numFmt w:val="bullet"/>
      <w:lvlText w:val="o"/>
      <w:lvlJc w:val="left"/>
      <w:pPr>
        <w:ind w:left="5760" w:hanging="360"/>
      </w:pPr>
      <w:rPr>
        <w:rFonts w:ascii="Courier New" w:hAnsi="Courier New" w:cs="Courier New" w:hint="default"/>
      </w:rPr>
    </w:lvl>
    <w:lvl w:ilvl="8" w:tplc="41CEFF48" w:tentative="1">
      <w:start w:val="1"/>
      <w:numFmt w:val="bullet"/>
      <w:lvlText w:val=""/>
      <w:lvlJc w:val="left"/>
      <w:pPr>
        <w:ind w:left="6480" w:hanging="360"/>
      </w:pPr>
      <w:rPr>
        <w:rFonts w:ascii="Wingdings" w:hAnsi="Wingdings" w:hint="default"/>
      </w:rPr>
    </w:lvl>
  </w:abstractNum>
  <w:abstractNum w:abstractNumId="18" w15:restartNumberingAfterBreak="0">
    <w:nsid w:val="6DCC075D"/>
    <w:multiLevelType w:val="hybridMultilevel"/>
    <w:tmpl w:val="343C2A18"/>
    <w:lvl w:ilvl="0" w:tplc="2040928E">
      <w:start w:val="1"/>
      <w:numFmt w:val="bullet"/>
      <w:lvlText w:val=""/>
      <w:lvlJc w:val="left"/>
      <w:pPr>
        <w:ind w:left="502" w:hanging="360"/>
      </w:pPr>
      <w:rPr>
        <w:rFonts w:ascii="Symbol" w:hAnsi="Symbol" w:hint="default"/>
      </w:rPr>
    </w:lvl>
    <w:lvl w:ilvl="1" w:tplc="C02253C0" w:tentative="1">
      <w:start w:val="1"/>
      <w:numFmt w:val="bullet"/>
      <w:lvlText w:val="o"/>
      <w:lvlJc w:val="left"/>
      <w:pPr>
        <w:ind w:left="1222" w:hanging="360"/>
      </w:pPr>
      <w:rPr>
        <w:rFonts w:ascii="Courier New" w:hAnsi="Courier New" w:cs="Courier New" w:hint="default"/>
      </w:rPr>
    </w:lvl>
    <w:lvl w:ilvl="2" w:tplc="7838618C" w:tentative="1">
      <w:start w:val="1"/>
      <w:numFmt w:val="bullet"/>
      <w:lvlText w:val=""/>
      <w:lvlJc w:val="left"/>
      <w:pPr>
        <w:ind w:left="1942" w:hanging="360"/>
      </w:pPr>
      <w:rPr>
        <w:rFonts w:ascii="Wingdings" w:hAnsi="Wingdings" w:hint="default"/>
      </w:rPr>
    </w:lvl>
    <w:lvl w:ilvl="3" w:tplc="A5C2B2EE" w:tentative="1">
      <w:start w:val="1"/>
      <w:numFmt w:val="bullet"/>
      <w:lvlText w:val=""/>
      <w:lvlJc w:val="left"/>
      <w:pPr>
        <w:ind w:left="2662" w:hanging="360"/>
      </w:pPr>
      <w:rPr>
        <w:rFonts w:ascii="Symbol" w:hAnsi="Symbol" w:hint="default"/>
      </w:rPr>
    </w:lvl>
    <w:lvl w:ilvl="4" w:tplc="C0368260" w:tentative="1">
      <w:start w:val="1"/>
      <w:numFmt w:val="bullet"/>
      <w:lvlText w:val="o"/>
      <w:lvlJc w:val="left"/>
      <w:pPr>
        <w:ind w:left="3382" w:hanging="360"/>
      </w:pPr>
      <w:rPr>
        <w:rFonts w:ascii="Courier New" w:hAnsi="Courier New" w:cs="Courier New" w:hint="default"/>
      </w:rPr>
    </w:lvl>
    <w:lvl w:ilvl="5" w:tplc="2F52CA62" w:tentative="1">
      <w:start w:val="1"/>
      <w:numFmt w:val="bullet"/>
      <w:lvlText w:val=""/>
      <w:lvlJc w:val="left"/>
      <w:pPr>
        <w:ind w:left="4102" w:hanging="360"/>
      </w:pPr>
      <w:rPr>
        <w:rFonts w:ascii="Wingdings" w:hAnsi="Wingdings" w:hint="default"/>
      </w:rPr>
    </w:lvl>
    <w:lvl w:ilvl="6" w:tplc="B8D8ABB2" w:tentative="1">
      <w:start w:val="1"/>
      <w:numFmt w:val="bullet"/>
      <w:lvlText w:val=""/>
      <w:lvlJc w:val="left"/>
      <w:pPr>
        <w:ind w:left="4822" w:hanging="360"/>
      </w:pPr>
      <w:rPr>
        <w:rFonts w:ascii="Symbol" w:hAnsi="Symbol" w:hint="default"/>
      </w:rPr>
    </w:lvl>
    <w:lvl w:ilvl="7" w:tplc="71462532" w:tentative="1">
      <w:start w:val="1"/>
      <w:numFmt w:val="bullet"/>
      <w:lvlText w:val="o"/>
      <w:lvlJc w:val="left"/>
      <w:pPr>
        <w:ind w:left="5542" w:hanging="360"/>
      </w:pPr>
      <w:rPr>
        <w:rFonts w:ascii="Courier New" w:hAnsi="Courier New" w:cs="Courier New" w:hint="default"/>
      </w:rPr>
    </w:lvl>
    <w:lvl w:ilvl="8" w:tplc="790C598A" w:tentative="1">
      <w:start w:val="1"/>
      <w:numFmt w:val="bullet"/>
      <w:lvlText w:val=""/>
      <w:lvlJc w:val="left"/>
      <w:pPr>
        <w:ind w:left="6262"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6"/>
  </w:num>
  <w:num w:numId="14" w16cid:durableId="28839205">
    <w:abstractNumId w:val="17"/>
  </w:num>
  <w:num w:numId="15" w16cid:durableId="60057849">
    <w:abstractNumId w:val="11"/>
  </w:num>
  <w:num w:numId="16" w16cid:durableId="925727712">
    <w:abstractNumId w:val="14"/>
  </w:num>
  <w:num w:numId="17" w16cid:durableId="2002610686">
    <w:abstractNumId w:val="12"/>
  </w:num>
  <w:num w:numId="18" w16cid:durableId="1227836133">
    <w:abstractNumId w:val="15"/>
  </w:num>
  <w:num w:numId="19" w16cid:durableId="2661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1427"/>
    <w:rsid w:val="00044313"/>
    <w:rsid w:val="00067394"/>
    <w:rsid w:val="00080DA9"/>
    <w:rsid w:val="000861DD"/>
    <w:rsid w:val="000A32D5"/>
    <w:rsid w:val="000A47D4"/>
    <w:rsid w:val="000C600E"/>
    <w:rsid w:val="000D11C5"/>
    <w:rsid w:val="001045B5"/>
    <w:rsid w:val="00122369"/>
    <w:rsid w:val="00147098"/>
    <w:rsid w:val="00150E0F"/>
    <w:rsid w:val="00157212"/>
    <w:rsid w:val="0016287D"/>
    <w:rsid w:val="00162CB4"/>
    <w:rsid w:val="0017204D"/>
    <w:rsid w:val="001864FB"/>
    <w:rsid w:val="00194AF7"/>
    <w:rsid w:val="00196607"/>
    <w:rsid w:val="001A4724"/>
    <w:rsid w:val="001C4717"/>
    <w:rsid w:val="001D0D94"/>
    <w:rsid w:val="001D13F9"/>
    <w:rsid w:val="001F39DD"/>
    <w:rsid w:val="002007C3"/>
    <w:rsid w:val="002206D3"/>
    <w:rsid w:val="002512BE"/>
    <w:rsid w:val="002564CC"/>
    <w:rsid w:val="00256567"/>
    <w:rsid w:val="00257E4C"/>
    <w:rsid w:val="00266D11"/>
    <w:rsid w:val="00272017"/>
    <w:rsid w:val="00275FB8"/>
    <w:rsid w:val="00280876"/>
    <w:rsid w:val="00292383"/>
    <w:rsid w:val="002A4A96"/>
    <w:rsid w:val="002D5B1F"/>
    <w:rsid w:val="002E3BED"/>
    <w:rsid w:val="002F1D19"/>
    <w:rsid w:val="002F6115"/>
    <w:rsid w:val="00312720"/>
    <w:rsid w:val="00336355"/>
    <w:rsid w:val="00343AFC"/>
    <w:rsid w:val="0034745C"/>
    <w:rsid w:val="00374393"/>
    <w:rsid w:val="00374AA8"/>
    <w:rsid w:val="003803A4"/>
    <w:rsid w:val="00382A17"/>
    <w:rsid w:val="003909D5"/>
    <w:rsid w:val="003967DD"/>
    <w:rsid w:val="003A3714"/>
    <w:rsid w:val="003A4C39"/>
    <w:rsid w:val="003D6AD8"/>
    <w:rsid w:val="003E56A3"/>
    <w:rsid w:val="0040299A"/>
    <w:rsid w:val="0042333B"/>
    <w:rsid w:val="00443E58"/>
    <w:rsid w:val="00445A89"/>
    <w:rsid w:val="00446C6B"/>
    <w:rsid w:val="004500A9"/>
    <w:rsid w:val="004743BC"/>
    <w:rsid w:val="004779FB"/>
    <w:rsid w:val="0048130A"/>
    <w:rsid w:val="00487064"/>
    <w:rsid w:val="004A1E20"/>
    <w:rsid w:val="004A2851"/>
    <w:rsid w:val="004A2E74"/>
    <w:rsid w:val="004B01DF"/>
    <w:rsid w:val="004B2ED6"/>
    <w:rsid w:val="004C54B2"/>
    <w:rsid w:val="004C7C46"/>
    <w:rsid w:val="004D1134"/>
    <w:rsid w:val="004D4388"/>
    <w:rsid w:val="00500ADA"/>
    <w:rsid w:val="00510531"/>
    <w:rsid w:val="00512BBA"/>
    <w:rsid w:val="00521047"/>
    <w:rsid w:val="005270C4"/>
    <w:rsid w:val="005369F3"/>
    <w:rsid w:val="00552BAE"/>
    <w:rsid w:val="00555277"/>
    <w:rsid w:val="00567CF0"/>
    <w:rsid w:val="00584366"/>
    <w:rsid w:val="005A4F12"/>
    <w:rsid w:val="005B4AF7"/>
    <w:rsid w:val="005E0713"/>
    <w:rsid w:val="005F3CF9"/>
    <w:rsid w:val="006038FD"/>
    <w:rsid w:val="00624A55"/>
    <w:rsid w:val="006523D7"/>
    <w:rsid w:val="00660F82"/>
    <w:rsid w:val="006671CE"/>
    <w:rsid w:val="00697276"/>
    <w:rsid w:val="006A1F8A"/>
    <w:rsid w:val="006A25AC"/>
    <w:rsid w:val="006B2D7F"/>
    <w:rsid w:val="006C1125"/>
    <w:rsid w:val="006C45C0"/>
    <w:rsid w:val="006D54DE"/>
    <w:rsid w:val="006E2B9A"/>
    <w:rsid w:val="0070420D"/>
    <w:rsid w:val="00710CED"/>
    <w:rsid w:val="00735566"/>
    <w:rsid w:val="00753835"/>
    <w:rsid w:val="00762EE7"/>
    <w:rsid w:val="00767573"/>
    <w:rsid w:val="007B556E"/>
    <w:rsid w:val="007D3E38"/>
    <w:rsid w:val="007D4D6F"/>
    <w:rsid w:val="0080435F"/>
    <w:rsid w:val="00804513"/>
    <w:rsid w:val="008065DA"/>
    <w:rsid w:val="008151C4"/>
    <w:rsid w:val="0088634A"/>
    <w:rsid w:val="00890680"/>
    <w:rsid w:val="00892E24"/>
    <w:rsid w:val="008B1737"/>
    <w:rsid w:val="008B4878"/>
    <w:rsid w:val="008B6027"/>
    <w:rsid w:val="008F3D35"/>
    <w:rsid w:val="00927A4D"/>
    <w:rsid w:val="009302DA"/>
    <w:rsid w:val="00952690"/>
    <w:rsid w:val="00954B9A"/>
    <w:rsid w:val="00985E43"/>
    <w:rsid w:val="0099358C"/>
    <w:rsid w:val="0099381C"/>
    <w:rsid w:val="00994B8E"/>
    <w:rsid w:val="009B1540"/>
    <w:rsid w:val="009B2AAD"/>
    <w:rsid w:val="009B30EB"/>
    <w:rsid w:val="009E57B8"/>
    <w:rsid w:val="009F6A77"/>
    <w:rsid w:val="00A07F78"/>
    <w:rsid w:val="00A31926"/>
    <w:rsid w:val="00A40575"/>
    <w:rsid w:val="00A710DF"/>
    <w:rsid w:val="00A72AA4"/>
    <w:rsid w:val="00A77C77"/>
    <w:rsid w:val="00A82CD7"/>
    <w:rsid w:val="00A86A40"/>
    <w:rsid w:val="00AA009D"/>
    <w:rsid w:val="00AF2C52"/>
    <w:rsid w:val="00B14EB1"/>
    <w:rsid w:val="00B16234"/>
    <w:rsid w:val="00B21562"/>
    <w:rsid w:val="00B226A7"/>
    <w:rsid w:val="00B2583F"/>
    <w:rsid w:val="00B27E51"/>
    <w:rsid w:val="00B86312"/>
    <w:rsid w:val="00BA7BD8"/>
    <w:rsid w:val="00BB0ABF"/>
    <w:rsid w:val="00BD39A9"/>
    <w:rsid w:val="00C24647"/>
    <w:rsid w:val="00C326CD"/>
    <w:rsid w:val="00C539BB"/>
    <w:rsid w:val="00C632D4"/>
    <w:rsid w:val="00C82988"/>
    <w:rsid w:val="00C9682D"/>
    <w:rsid w:val="00CB4C8C"/>
    <w:rsid w:val="00CC0388"/>
    <w:rsid w:val="00CC5AA8"/>
    <w:rsid w:val="00CD5993"/>
    <w:rsid w:val="00CE2BF7"/>
    <w:rsid w:val="00CE3681"/>
    <w:rsid w:val="00CE7916"/>
    <w:rsid w:val="00CF4472"/>
    <w:rsid w:val="00D1196B"/>
    <w:rsid w:val="00D33925"/>
    <w:rsid w:val="00D415DE"/>
    <w:rsid w:val="00D7668B"/>
    <w:rsid w:val="00D9777A"/>
    <w:rsid w:val="00DA6DED"/>
    <w:rsid w:val="00DB5541"/>
    <w:rsid w:val="00DC4D0D"/>
    <w:rsid w:val="00DF53F8"/>
    <w:rsid w:val="00E03451"/>
    <w:rsid w:val="00E11B3C"/>
    <w:rsid w:val="00E24A3D"/>
    <w:rsid w:val="00E34263"/>
    <w:rsid w:val="00E34721"/>
    <w:rsid w:val="00E4172B"/>
    <w:rsid w:val="00E4317E"/>
    <w:rsid w:val="00E5030B"/>
    <w:rsid w:val="00E6100B"/>
    <w:rsid w:val="00E64758"/>
    <w:rsid w:val="00E77EB9"/>
    <w:rsid w:val="00E9360F"/>
    <w:rsid w:val="00EA190E"/>
    <w:rsid w:val="00F02C25"/>
    <w:rsid w:val="00F02CB8"/>
    <w:rsid w:val="00F0610A"/>
    <w:rsid w:val="00F443E0"/>
    <w:rsid w:val="00F5135F"/>
    <w:rsid w:val="00F5271F"/>
    <w:rsid w:val="00F94715"/>
    <w:rsid w:val="00F978B1"/>
    <w:rsid w:val="00FB1FFF"/>
    <w:rsid w:val="00FE0F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83FB"/>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NoSpacing">
    <w:name w:val="No Spacing"/>
    <w:link w:val="NoSpacingChar"/>
    <w:uiPriority w:val="1"/>
    <w:qFormat/>
    <w:rsid w:val="00660F82"/>
    <w:rPr>
      <w:rFonts w:eastAsiaTheme="minorEastAsia"/>
      <w:sz w:val="22"/>
      <w:szCs w:val="22"/>
      <w:lang w:val="en-US"/>
    </w:rPr>
  </w:style>
  <w:style w:type="character" w:customStyle="1" w:styleId="NoSpacingChar">
    <w:name w:val="No Spacing Char"/>
    <w:basedOn w:val="DefaultParagraphFont"/>
    <w:link w:val="NoSpacing"/>
    <w:uiPriority w:val="1"/>
    <w:rsid w:val="00660F82"/>
    <w:rPr>
      <w:rFonts w:eastAsiaTheme="minorEastAsia"/>
      <w:sz w:val="22"/>
      <w:szCs w:val="22"/>
      <w:lang w:val="en-US"/>
    </w:rPr>
  </w:style>
  <w:style w:type="paragraph" w:styleId="Revision">
    <w:name w:val="Revision"/>
    <w:hidden/>
    <w:uiPriority w:val="99"/>
    <w:semiHidden/>
    <w:rsid w:val="00374AA8"/>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camps-sports-and-excursions-fu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s>
</ds:datastoreItem>
</file>

<file path=customXml/itemProps3.xml><?xml version="1.0" encoding="utf-8"?>
<ds:datastoreItem xmlns:ds="http://schemas.openxmlformats.org/officeDocument/2006/customXml" ds:itemID="{1A3C3EAB-0073-431D-87F0-FA25EBC9034D}"/>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E105FAED-D78D-4027-B10F-BA397FAE0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Feb 25 CSEF Financial Assistance Information for parents</dc:title>
  <dc:creator>Daga Mikolaj</dc:creator>
  <cp:lastModifiedBy>Amabelle Lapa</cp:lastModifiedBy>
  <cp:revision>7</cp:revision>
  <dcterms:created xsi:type="dcterms:W3CDTF">2025-11-13T23:13:00Z</dcterms:created>
  <dcterms:modified xsi:type="dcterms:W3CDTF">2025-11-23T23:01:00Z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